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5D" w:rsidRPr="00BF2C5D" w:rsidRDefault="00BF2C5D" w:rsidP="00BF2C5D">
      <w:pPr>
        <w:spacing w:line="240" w:lineRule="auto"/>
        <w:ind w:firstLine="0"/>
        <w:jc w:val="center"/>
        <w:rPr>
          <w:rFonts w:ascii="Tahoma" w:eastAsia="Times New Roman" w:hAnsi="Tahoma" w:cs="Tahoma"/>
          <w:b/>
          <w:lang w:eastAsia="ru-RU"/>
        </w:rPr>
      </w:pPr>
      <w:r w:rsidRPr="00BF2C5D">
        <w:rPr>
          <w:rFonts w:ascii="Tahoma" w:eastAsia="Times New Roman" w:hAnsi="Tahoma" w:cs="Tahoma"/>
          <w:b/>
          <w:lang w:eastAsia="ru-RU"/>
        </w:rPr>
        <w:t>Извещение о проведении электронного аукциона</w:t>
      </w:r>
    </w:p>
    <w:p w:rsidR="00BF2C5D" w:rsidRDefault="00BF2C5D" w:rsidP="00BF2C5D">
      <w:pPr>
        <w:spacing w:line="240" w:lineRule="auto"/>
        <w:ind w:firstLine="0"/>
        <w:jc w:val="center"/>
        <w:rPr>
          <w:rFonts w:ascii="Tahoma" w:eastAsia="Times New Roman" w:hAnsi="Tahoma" w:cs="Tahoma"/>
          <w:b/>
          <w:lang w:eastAsia="ru-RU"/>
        </w:rPr>
      </w:pPr>
      <w:r w:rsidRPr="00BF2C5D">
        <w:rPr>
          <w:rFonts w:ascii="Tahoma" w:eastAsia="Times New Roman" w:hAnsi="Tahoma" w:cs="Tahoma"/>
          <w:b/>
          <w:lang w:eastAsia="ru-RU"/>
        </w:rPr>
        <w:t>для закупки №0132300034121000039</w:t>
      </w:r>
    </w:p>
    <w:p w:rsidR="00BF2C5D" w:rsidRPr="00BF2C5D" w:rsidRDefault="00BF2C5D" w:rsidP="00BF2C5D">
      <w:pPr>
        <w:spacing w:line="240" w:lineRule="auto"/>
        <w:ind w:firstLine="0"/>
        <w:jc w:val="center"/>
        <w:rPr>
          <w:rFonts w:ascii="Tahoma" w:eastAsia="Times New Roman" w:hAnsi="Tahoma" w:cs="Tahoma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1"/>
        <w:gridCol w:w="6033"/>
      </w:tblGrid>
      <w:tr w:rsidR="00BF2C5D" w:rsidRPr="00BF2C5D" w:rsidTr="00BF2C5D">
        <w:tc>
          <w:tcPr>
            <w:tcW w:w="2000" w:type="pct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lang w:eastAsia="ru-RU"/>
              </w:rPr>
              <w:t>0132300034121000039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lang w:eastAsia="ru-RU"/>
              </w:rPr>
              <w:t>Поставка компьютерной техники администрации городского округа Навашинский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Электронный аукцион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ЭТП Газпромбанк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https://etpgpb.ru/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Заказчик</w:t>
            </w:r>
            <w:r w:rsidRPr="00BF2C5D">
              <w:rPr>
                <w:rFonts w:ascii="Tahoma" w:eastAsia="Times New Roman" w:hAnsi="Tahoma" w:cs="Tahoma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Храмова Наталья Александровна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kontraktnav@yandex.ru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7-83175-56104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7-83175-56056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lang w:eastAsia="ru-RU"/>
              </w:rPr>
              <w:t>15.04.2021 08:00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ЭТП Газпромбанк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В соответствии с п.8 раздела 1 документации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lang w:eastAsia="ru-RU"/>
              </w:rPr>
              <w:t>16.04.2021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lang w:eastAsia="ru-RU"/>
              </w:rPr>
              <w:t>19.04.2021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Информация отсутствует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lang w:eastAsia="ru-RU"/>
              </w:rPr>
              <w:t>116956.67</w:t>
            </w:r>
            <w:r w:rsidRPr="00BF2C5D">
              <w:rPr>
                <w:rFonts w:ascii="Tahoma" w:eastAsia="Times New Roman" w:hAnsi="Tahoma" w:cs="Tahoma"/>
                <w:lang w:eastAsia="ru-RU"/>
              </w:rPr>
              <w:t xml:space="preserve"> Российский рубль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47"/>
              <w:gridCol w:w="2000"/>
              <w:gridCol w:w="2001"/>
              <w:gridCol w:w="2001"/>
              <w:gridCol w:w="3005"/>
            </w:tblGrid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116956.67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116956.67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</w:tr>
          </w:tbl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94"/>
              <w:gridCol w:w="1038"/>
              <w:gridCol w:w="1471"/>
              <w:gridCol w:w="1312"/>
              <w:gridCol w:w="1312"/>
              <w:gridCol w:w="2127"/>
            </w:tblGrid>
            <w:tr w:rsidR="00BF2C5D" w:rsidRPr="00BF2C5D" w:rsidTr="00BF2C5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116956.67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116956.67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0.00</w:t>
                  </w:r>
                </w:p>
              </w:tc>
            </w:tr>
          </w:tbl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Бюджет городского округа Навашинский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213522303505252230100100730010000242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Российская Федерация, Нижегородская обл, Навашино г, пл.Ленина, д.7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в течение 10 календарных дней с даты заключения контракта</w:t>
            </w: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Объект закупки</w:t>
            </w: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Российский рубль</w:t>
            </w: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4"/>
              <w:gridCol w:w="1133"/>
              <w:gridCol w:w="1540"/>
              <w:gridCol w:w="1013"/>
              <w:gridCol w:w="1038"/>
              <w:gridCol w:w="1038"/>
              <w:gridCol w:w="1119"/>
              <w:gridCol w:w="759"/>
              <w:gridCol w:w="1000"/>
            </w:tblGrid>
            <w:tr w:rsidR="00BF2C5D" w:rsidRPr="00BF2C5D" w:rsidTr="00BF2C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Системный блок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26.20.15.000-00000024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52046.67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52046.67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кнопки включения и перезагрузки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установленного модуля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Стандарт блока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ATX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внутренних отсеков корпуса 3,5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&lt;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входного аудиоразъема для микрофона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входного аудиоразъема для микрофона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выходного аудиоразъема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выходного аудиоразъема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Суммарное </w:t>
                  </w: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количество встроенных в корпус портов USB 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портов USB 2.0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портов DVI-I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встроенного видеоадаптера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накопителя HDD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0.5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Терабайт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интегрированного звукового контроллера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системы охлаждения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Мощность блока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накопителей типа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накопителей типа HDD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Интерфейс накопителя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SATA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Тактовая частота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кэш памяти третьего уровня процессора (L3)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DDR4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накопителя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Тип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HDD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оперативной установленной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Монитор, подключаемый к компьютеру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26.20.17.110-00000037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7383.33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14766.66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Динамическая контрастность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≥10 000 000:1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Блок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Встроенный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Стандарт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VESA 100 x 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Яркость, кд/м2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&lt; 250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Изогнутый экран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Угол обзора по вертикали, градус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Угол обзора по горизонтали, градус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портов HDMI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сенсорного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HDMI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Максимальная частота обновления (смена кадров)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1920 x 1080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Формат изображения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16:9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21.5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Тип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IPS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Источник бесперебойного питания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26.20.40.110-00000001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4506.67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4506.67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Верхняя граница диапазона входного напряжения (фаза-нейтраль) без перехода в режим работы от батарей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Вольт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Емкость одного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300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Резервный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Полная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Вольт-ампер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Системный блок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26.20.15.000-00000024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45636.67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45636.67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кнопки включения и перезагрузки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установленного модуля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Стандарт блока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ATX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выходного аудиоразъема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Суммарное количество встроенных в корпус портов USB 2.0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портов USB 2.0 на передней панели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портов HDMI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накопителя HDD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0.5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Терабайт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Наличие системы охлаждения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Мощность блока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накопителей типа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накопителей типа HDD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Интерфейс накопителя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SATA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Тактовая </w:t>
                  </w: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частота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 xml:space="preserve">≥ 2400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DDR4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накопителя 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Тип накопителя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HDD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SSD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Объем оперативной установленной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≥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</w:tbl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lastRenderedPageBreak/>
              <w:t>Итого: 116956.67 Российский рубль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  <w:gridCol w:w="2967"/>
              <w:gridCol w:w="2203"/>
              <w:gridCol w:w="2058"/>
              <w:gridCol w:w="1442"/>
            </w:tblGrid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</w:t>
                  </w: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размещено в ЕИС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размещено в ЕИС в виде отдельного файла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  <w:tr w:rsidR="00BF2C5D" w:rsidRPr="00BF2C5D" w:rsidTr="00BF2C5D"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F2C5D">
                    <w:rPr>
                      <w:rFonts w:ascii="Tahoma" w:eastAsia="Times New Roman" w:hAnsi="Tahoma" w:cs="Tahoma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2C5D" w:rsidRPr="00BF2C5D" w:rsidRDefault="00BF2C5D" w:rsidP="00BF2C5D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</w:tr>
          </w:tbl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5.00%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Согласно п.11 раздела 1 документации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"Номер расчётного счёта" 00000000000000000000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"Номер лицевого счёта" См. прилагаемые документы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"БИК" 000000000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F2C5D" w:rsidRPr="00BF2C5D" w:rsidTr="00BF2C5D">
        <w:tc>
          <w:tcPr>
            <w:tcW w:w="0" w:type="auto"/>
            <w:gridSpan w:val="2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Информация отсутствует</w:t>
            </w:r>
          </w:p>
        </w:tc>
      </w:tr>
      <w:tr w:rsidR="00BF2C5D" w:rsidRPr="00BF2C5D" w:rsidTr="00BF2C5D"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1 Документация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2 НМЦК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3 обоснование1236</w:t>
            </w:r>
          </w:p>
          <w:p w:rsidR="00BF2C5D" w:rsidRPr="00BF2C5D" w:rsidRDefault="00BF2C5D" w:rsidP="00BF2C5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lang w:eastAsia="ru-RU"/>
              </w:rPr>
            </w:pPr>
            <w:r w:rsidRPr="00BF2C5D">
              <w:rPr>
                <w:rFonts w:ascii="Tahoma" w:eastAsia="Times New Roman" w:hAnsi="Tahoma" w:cs="Tahoma"/>
                <w:lang w:eastAsia="ru-RU"/>
              </w:rPr>
              <w:t>4 Обоснование 878</w:t>
            </w:r>
          </w:p>
        </w:tc>
      </w:tr>
    </w:tbl>
    <w:p w:rsidR="002E53BD" w:rsidRDefault="002E53BD" w:rsidP="00BF2C5D">
      <w:pPr>
        <w:spacing w:line="240" w:lineRule="auto"/>
        <w:ind w:firstLine="0"/>
        <w:jc w:val="left"/>
      </w:pPr>
    </w:p>
    <w:sectPr w:rsidR="002E53BD" w:rsidSect="00BF2C5D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BF2C5D"/>
    <w:rsid w:val="00165F56"/>
    <w:rsid w:val="002E53BD"/>
    <w:rsid w:val="00481A21"/>
    <w:rsid w:val="007126E9"/>
    <w:rsid w:val="00AB1077"/>
    <w:rsid w:val="00BF2C5D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BF2C5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F2C5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F2C5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F2C5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F2C5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F2C5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9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93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5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1403</Words>
  <Characters>8002</Characters>
  <Application>Microsoft Office Word</Application>
  <DocSecurity>0</DocSecurity>
  <Lines>66</Lines>
  <Paragraphs>18</Paragraphs>
  <ScaleCrop>false</ScaleCrop>
  <Company/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2021-04-06T13:10:00Z</cp:lastPrinted>
  <dcterms:created xsi:type="dcterms:W3CDTF">2021-04-06T13:08:00Z</dcterms:created>
  <dcterms:modified xsi:type="dcterms:W3CDTF">2021-04-06T13:12:00Z</dcterms:modified>
</cp:coreProperties>
</file>